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C9" w:rsidRPr="0017454A" w:rsidRDefault="00481AE6" w:rsidP="0017454A">
      <w:pPr>
        <w:spacing w:after="0" w:line="360" w:lineRule="auto"/>
        <w:outlineLvl w:val="1"/>
        <w:rPr>
          <w:rFonts w:ascii="Garamond" w:eastAsia="Times New Roman" w:hAnsi="Garamond" w:cs="Arial"/>
          <w:b/>
          <w:bCs/>
          <w:color w:val="000000"/>
          <w:sz w:val="28"/>
          <w:szCs w:val="28"/>
        </w:rPr>
      </w:pPr>
      <w:bookmarkStart w:id="0" w:name="_GoBack"/>
      <w:bookmarkEnd w:id="0"/>
      <w:r>
        <w:rPr>
          <w:rFonts w:ascii="Garamond" w:hAnsi="Garamond"/>
          <w:b/>
          <w:bCs/>
          <w:color w:val="000000"/>
          <w:sz w:val="28"/>
          <w:szCs w:val="28"/>
        </w:rPr>
        <w:t>Privacy and Data Protection Statement</w:t>
      </w:r>
    </w:p>
    <w:p w:rsidR="0017454A" w:rsidRPr="0017454A" w:rsidRDefault="0017454A" w:rsidP="0017454A">
      <w:pPr>
        <w:spacing w:after="0" w:line="360" w:lineRule="auto"/>
        <w:outlineLvl w:val="1"/>
        <w:rPr>
          <w:rFonts w:ascii="Garamond" w:eastAsia="Times New Roman" w:hAnsi="Garamond" w:cs="Arial"/>
          <w:b/>
          <w:bCs/>
          <w:color w:val="000000"/>
          <w:sz w:val="28"/>
          <w:szCs w:val="28"/>
          <w:lang w:eastAsia="hu-HU"/>
        </w:rPr>
      </w:pPr>
    </w:p>
    <w:p w:rsidR="00A13A73" w:rsidRDefault="00045AB7" w:rsidP="0017454A">
      <w:pPr>
        <w:spacing w:after="0" w:line="360" w:lineRule="auto"/>
        <w:jc w:val="both"/>
        <w:rPr>
          <w:rFonts w:ascii="Garamond" w:eastAsia="Times New Roman" w:hAnsi="Garamond" w:cs="Arial"/>
          <w:color w:val="000000"/>
        </w:rPr>
      </w:pPr>
      <w:r>
        <w:rPr>
          <w:rFonts w:ascii="Garamond" w:hAnsi="Garamond"/>
          <w:color w:val="000000"/>
        </w:rPr>
        <w:t xml:space="preserve">1.) </w:t>
      </w:r>
      <w:r>
        <w:rPr>
          <w:rFonts w:ascii="Garamond" w:hAnsi="Garamond"/>
        </w:rPr>
        <w:t>The www.botanicart.hu website (hereinafter referred to as the “webshop”) was created and is maintained and operated by BOTANIC Virágszalon Kft.</w:t>
      </w:r>
      <w:r>
        <w:rPr>
          <w:rFonts w:ascii="Garamond" w:hAnsi="Garamond"/>
          <w:sz w:val="24"/>
          <w:szCs w:val="24"/>
        </w:rPr>
        <w:t xml:space="preserve"> (2013 Pomáz, Mártírok útja 1-3.) </w:t>
      </w:r>
      <w:r>
        <w:rPr>
          <w:rFonts w:ascii="Garamond" w:hAnsi="Garamond"/>
          <w:color w:val="000000"/>
        </w:rPr>
        <w:t>(</w:t>
      </w:r>
      <w:proofErr w:type="gramStart"/>
      <w:r>
        <w:rPr>
          <w:rFonts w:ascii="Garamond" w:hAnsi="Garamond"/>
          <w:color w:val="000000"/>
        </w:rPr>
        <w:t>hereinafter</w:t>
      </w:r>
      <w:proofErr w:type="gramEnd"/>
      <w:r>
        <w:rPr>
          <w:rFonts w:ascii="Garamond" w:hAnsi="Garamond"/>
          <w:color w:val="000000"/>
        </w:rPr>
        <w:t xml:space="preserve"> referred to as the “Service Provider” or the “Operator”) for information and commercial purposes. </w:t>
      </w:r>
    </w:p>
    <w:p w:rsidR="0017454A" w:rsidRPr="0017454A" w:rsidRDefault="0017454A" w:rsidP="0017454A">
      <w:pPr>
        <w:spacing w:after="0" w:line="360" w:lineRule="auto"/>
        <w:jc w:val="both"/>
        <w:rPr>
          <w:rFonts w:ascii="Garamond" w:eastAsia="Times New Roman" w:hAnsi="Garamond" w:cs="Arial"/>
          <w:color w:val="000000"/>
          <w:lang w:eastAsia="hu-HU"/>
        </w:rPr>
      </w:pPr>
    </w:p>
    <w:p w:rsidR="00E464D6" w:rsidRDefault="00045AB7" w:rsidP="0017454A">
      <w:pPr>
        <w:spacing w:after="0" w:line="360" w:lineRule="auto"/>
        <w:jc w:val="both"/>
        <w:rPr>
          <w:rFonts w:ascii="Garamond" w:eastAsia="Times New Roman" w:hAnsi="Garamond" w:cs="Arial"/>
          <w:color w:val="000000"/>
        </w:rPr>
      </w:pPr>
      <w:r>
        <w:rPr>
          <w:rFonts w:ascii="Garamond" w:hAnsi="Garamond"/>
          <w:color w:val="000000"/>
        </w:rPr>
        <w:t>2.) You are entitled to visit and surf the webshop without providing any personal data, but please note that registration and disclosure of certain information is required for purchasing or placing an order in the webshop. In connection with the handling of this data, the Operator informs customers through this statement about the scope of personal data under its management, the legal basis (legal background) for data processing, the principles, purpose, and practice of data processing and the relevant rights of customers.</w:t>
      </w:r>
    </w:p>
    <w:p w:rsidR="0017454A" w:rsidRPr="0017454A" w:rsidRDefault="0017454A" w:rsidP="0017454A">
      <w:pPr>
        <w:spacing w:after="0" w:line="360" w:lineRule="auto"/>
        <w:jc w:val="both"/>
        <w:rPr>
          <w:rFonts w:ascii="Garamond" w:eastAsia="Times New Roman" w:hAnsi="Garamond" w:cs="Arial"/>
          <w:color w:val="000000"/>
          <w:lang w:eastAsia="hu-HU"/>
        </w:rPr>
      </w:pPr>
    </w:p>
    <w:p w:rsidR="0017454A" w:rsidRDefault="00045AB7" w:rsidP="0017454A">
      <w:pPr>
        <w:spacing w:after="0" w:line="360" w:lineRule="auto"/>
        <w:jc w:val="both"/>
        <w:rPr>
          <w:rFonts w:ascii="Garamond" w:eastAsia="Times New Roman" w:hAnsi="Garamond" w:cs="Arial"/>
          <w:color w:val="000000"/>
        </w:rPr>
      </w:pPr>
      <w:r>
        <w:rPr>
          <w:rFonts w:ascii="Garamond" w:hAnsi="Garamond"/>
          <w:color w:val="000000"/>
        </w:rPr>
        <w:t>3.) By registering and sending an order in the webshop, you expressly agree to this Privacy and Data Protection Statement and voluntarily consent to assigned data processing pursuant to Section 5(1</w:t>
      </w:r>
      <w:proofErr w:type="gramStart"/>
      <w:r>
        <w:rPr>
          <w:rFonts w:ascii="Garamond" w:hAnsi="Garamond"/>
          <w:color w:val="000000"/>
        </w:rPr>
        <w:t>)a</w:t>
      </w:r>
      <w:proofErr w:type="gramEnd"/>
      <w:r>
        <w:rPr>
          <w:rFonts w:ascii="Garamond" w:hAnsi="Garamond"/>
          <w:color w:val="000000"/>
        </w:rPr>
        <w:t xml:space="preserve">) of Act CXII of 2011 on the right of informational self-determination and on freedom of information (hereinafter referred to as the “Information Act”), so please read this Privacy and Data Protection Statement carefully prior to registering or sending orders. </w:t>
      </w:r>
    </w:p>
    <w:p w:rsidR="00B723E7" w:rsidRPr="0017454A" w:rsidRDefault="00B723E7" w:rsidP="0017454A">
      <w:pPr>
        <w:spacing w:after="0" w:line="360" w:lineRule="auto"/>
        <w:jc w:val="both"/>
        <w:rPr>
          <w:rFonts w:ascii="Garamond" w:eastAsia="Times New Roman" w:hAnsi="Garamond" w:cs="Arial"/>
          <w:color w:val="000000"/>
          <w:lang w:eastAsia="hu-HU"/>
        </w:rPr>
      </w:pPr>
    </w:p>
    <w:p w:rsidR="0017454A" w:rsidRDefault="0017454A" w:rsidP="0017454A">
      <w:pPr>
        <w:tabs>
          <w:tab w:val="left" w:pos="1560"/>
        </w:tabs>
        <w:spacing w:after="0" w:line="360" w:lineRule="auto"/>
        <w:jc w:val="both"/>
        <w:rPr>
          <w:rFonts w:ascii="Garamond" w:eastAsia="Times New Roman" w:hAnsi="Garamond"/>
          <w:color w:val="000000"/>
        </w:rPr>
      </w:pPr>
      <w:r>
        <w:rPr>
          <w:rFonts w:ascii="Garamond" w:hAnsi="Garamond"/>
          <w:color w:val="000000"/>
        </w:rPr>
        <w:t xml:space="preserve">4.) By placing your order and accepting the processing of data, you as a customer acknowledge and expressly agree that the Operator, in order to fulfill the order, registers all the personal data you voluntarily provided, in particular, but not limited to, your name and address. You as a customer are specifically aware that by purchasing the product, you have become a customer of the webshop, so no official registration is required for the treatment of your limited data that are necessary to transfer the ordered product. </w:t>
      </w:r>
    </w:p>
    <w:p w:rsidR="0017454A" w:rsidRPr="0017454A" w:rsidRDefault="0017454A" w:rsidP="0017454A">
      <w:pPr>
        <w:tabs>
          <w:tab w:val="left" w:pos="1560"/>
        </w:tabs>
        <w:spacing w:after="0" w:line="360" w:lineRule="auto"/>
        <w:jc w:val="both"/>
        <w:rPr>
          <w:rFonts w:ascii="Garamond" w:eastAsia="Times New Roman" w:hAnsi="Garamond"/>
          <w:color w:val="000000"/>
          <w:lang w:eastAsia="hu-HU"/>
        </w:rPr>
      </w:pPr>
    </w:p>
    <w:p w:rsidR="00020857" w:rsidRDefault="0017454A" w:rsidP="0017454A">
      <w:pPr>
        <w:spacing w:after="0" w:line="360" w:lineRule="auto"/>
        <w:jc w:val="both"/>
        <w:rPr>
          <w:rFonts w:ascii="Garamond" w:eastAsia="Times New Roman" w:hAnsi="Garamond" w:cs="Arial"/>
          <w:color w:val="000000"/>
        </w:rPr>
      </w:pPr>
      <w:r>
        <w:rPr>
          <w:rFonts w:ascii="Garamond" w:hAnsi="Garamond"/>
          <w:color w:val="000000"/>
        </w:rPr>
        <w:t xml:space="preserve">5.) The Operator declares that it respects the right to informational self-determination and takes all necessary measures to protect the personal data of customers when dealing with such information. In response to legal requirements, the Operator keeps the personal data provided by customers confidential and takes all safety and technical measures to protect such information and guarantee their safety. By complying with the fundamental legislation on data processing, the Operator aims to respect customer privacy and to prevent the misuse of their personal data. The Operator only asks you to provide personal data that is absolutely necessary to fulfill the services, and accordingly, it does not request you to provide data constituting special data. </w:t>
      </w:r>
    </w:p>
    <w:p w:rsidR="0017454A" w:rsidRPr="0017454A" w:rsidRDefault="0017454A" w:rsidP="0017454A">
      <w:pPr>
        <w:spacing w:after="0" w:line="360" w:lineRule="auto"/>
        <w:jc w:val="both"/>
        <w:rPr>
          <w:rFonts w:ascii="Garamond" w:eastAsia="Times New Roman" w:hAnsi="Garamond" w:cs="Arial"/>
          <w:color w:val="000000"/>
          <w:lang w:eastAsia="hu-HU"/>
        </w:rPr>
      </w:pPr>
    </w:p>
    <w:p w:rsidR="008057E8" w:rsidRDefault="0017454A" w:rsidP="0017454A">
      <w:pPr>
        <w:pStyle w:val="NormlWeb"/>
        <w:shd w:val="clear" w:color="auto" w:fill="FFFFFF"/>
        <w:spacing w:before="0" w:beforeAutospacing="0" w:after="0" w:afterAutospacing="0" w:line="360" w:lineRule="auto"/>
        <w:jc w:val="both"/>
        <w:rPr>
          <w:rFonts w:ascii="Garamond" w:hAnsi="Garamond" w:cs="Arial"/>
          <w:color w:val="000000"/>
          <w:sz w:val="22"/>
          <w:szCs w:val="22"/>
        </w:rPr>
      </w:pPr>
      <w:r>
        <w:rPr>
          <w:rFonts w:ascii="Garamond" w:hAnsi="Garamond"/>
          <w:color w:val="000000"/>
        </w:rPr>
        <w:t xml:space="preserve">6.) </w:t>
      </w:r>
      <w:r>
        <w:rPr>
          <w:rFonts w:ascii="Garamond" w:hAnsi="Garamond"/>
          <w:color w:val="000000"/>
          <w:sz w:val="22"/>
          <w:szCs w:val="22"/>
        </w:rPr>
        <w:t xml:space="preserve">The Operator requests and processes personal data solely for the purpose of identifying customers, making the products of the webshop available to them, fulfilling the order and issuing the invoice, laying </w:t>
      </w:r>
      <w:r>
        <w:rPr>
          <w:rFonts w:ascii="Garamond" w:hAnsi="Garamond"/>
          <w:color w:val="000000"/>
          <w:sz w:val="22"/>
          <w:szCs w:val="22"/>
        </w:rPr>
        <w:lastRenderedPageBreak/>
        <w:t xml:space="preserve">down the conditions of the contract established through the webshop, and in order to generally act to exercise the resulting rights and fulfill the obligations. </w:t>
      </w:r>
    </w:p>
    <w:p w:rsidR="0017454A" w:rsidRPr="0017454A" w:rsidRDefault="0017454A" w:rsidP="0017454A">
      <w:pPr>
        <w:pStyle w:val="NormlWeb"/>
        <w:shd w:val="clear" w:color="auto" w:fill="FFFFFF"/>
        <w:spacing w:before="0" w:beforeAutospacing="0" w:after="0" w:afterAutospacing="0" w:line="360" w:lineRule="auto"/>
        <w:jc w:val="both"/>
        <w:rPr>
          <w:rFonts w:ascii="Garamond" w:hAnsi="Garamond" w:cs="Arial"/>
          <w:color w:val="595656"/>
          <w:sz w:val="21"/>
          <w:szCs w:val="21"/>
        </w:rPr>
      </w:pPr>
    </w:p>
    <w:p w:rsidR="008057E8" w:rsidRDefault="0017454A" w:rsidP="0017454A">
      <w:pPr>
        <w:spacing w:after="0" w:line="360" w:lineRule="auto"/>
        <w:jc w:val="both"/>
        <w:rPr>
          <w:rFonts w:ascii="Garamond" w:hAnsi="Garamond" w:cs="Arial"/>
          <w:color w:val="000000"/>
        </w:rPr>
      </w:pPr>
      <w:r>
        <w:rPr>
          <w:rFonts w:ascii="Garamond" w:hAnsi="Garamond"/>
          <w:color w:val="000000"/>
        </w:rPr>
        <w:t>7.) The Operator does not use the processed personal data for purposes other than those specified above. Release of personal data to third parties or authorities is allowed only upon prior express consent of the customer. In some cases, however, data sharing cannot be avoided to fulfill the order (e.g. courier service); in this case, each partner shall make a contractual obligation to use such data only for the purpose of order execution and only for the duration of execution.</w:t>
      </w:r>
    </w:p>
    <w:p w:rsidR="0017454A" w:rsidRPr="0017454A" w:rsidRDefault="0017454A" w:rsidP="0017454A">
      <w:pPr>
        <w:spacing w:after="0" w:line="360" w:lineRule="auto"/>
        <w:jc w:val="both"/>
        <w:rPr>
          <w:rFonts w:ascii="Garamond" w:hAnsi="Garamond" w:cs="Arial"/>
          <w:color w:val="000000"/>
        </w:rPr>
      </w:pPr>
    </w:p>
    <w:p w:rsidR="00754306" w:rsidRPr="0017454A" w:rsidRDefault="0017454A" w:rsidP="0017454A">
      <w:pPr>
        <w:spacing w:after="0" w:line="360" w:lineRule="auto"/>
        <w:jc w:val="both"/>
        <w:rPr>
          <w:rFonts w:ascii="Garamond" w:hAnsi="Garamond"/>
        </w:rPr>
      </w:pPr>
      <w:r>
        <w:rPr>
          <w:rFonts w:ascii="Garamond" w:hAnsi="Garamond"/>
          <w:color w:val="000000"/>
        </w:rPr>
        <w:t>8.) The Operator asks you to provide and processes personal data that are essential for the realization of the purpose of data processing and is suitable for achieving the purpose. The personal data can be used only to the extent and for the time necessary to achieve the purpose.  The accuracy, completeness and, if necessary for the purpose of data processing, timeliness of data shall be ensured during data processing; it has to be also ensured, that the data subject can be identified only as long as necessary for the purpose of processing. However, the Operator does not review the personal data provided; the customer who provided them shall bear sole responsibility for their accuracy. Customers entering their email address shall take responsibility that no other person will be able to use the service from the specified e-mail address. Having regard to this responsibility, any kind of liability associated with logging in and ordering using a specified email address shall be borne exclusively by the customer who registered that email address.</w:t>
      </w:r>
    </w:p>
    <w:p w:rsidR="00754306" w:rsidRPr="0017454A" w:rsidRDefault="00754306" w:rsidP="0017454A">
      <w:pPr>
        <w:spacing w:after="0" w:line="360" w:lineRule="auto"/>
        <w:jc w:val="both"/>
        <w:rPr>
          <w:rFonts w:ascii="Garamond" w:hAnsi="Garamond"/>
        </w:rPr>
      </w:pPr>
    </w:p>
    <w:p w:rsidR="00B723E7" w:rsidRDefault="0017454A" w:rsidP="00B723E7">
      <w:pPr>
        <w:spacing w:after="0" w:line="360" w:lineRule="auto"/>
        <w:jc w:val="both"/>
        <w:rPr>
          <w:rFonts w:ascii="Garamond" w:eastAsia="Times New Roman" w:hAnsi="Garamond" w:cs="Arial"/>
          <w:color w:val="000000"/>
        </w:rPr>
      </w:pPr>
      <w:r>
        <w:rPr>
          <w:rFonts w:ascii="Garamond" w:hAnsi="Garamond"/>
          <w:color w:val="000000"/>
        </w:rPr>
        <w:t>9.) The goals and principles of this webshop associated with data processing are in accordance with current legislation on data protection, especially with the provisions of the Information Act.</w:t>
      </w:r>
    </w:p>
    <w:p w:rsidR="0017454A" w:rsidRPr="0017454A" w:rsidRDefault="0017454A" w:rsidP="0017454A">
      <w:pPr>
        <w:spacing w:after="0" w:line="360" w:lineRule="auto"/>
        <w:ind w:left="720"/>
        <w:jc w:val="both"/>
        <w:rPr>
          <w:rFonts w:ascii="Garamond" w:eastAsia="Times New Roman" w:hAnsi="Garamond" w:cs="Arial"/>
          <w:color w:val="000000"/>
          <w:lang w:eastAsia="hu-HU"/>
        </w:rPr>
      </w:pPr>
    </w:p>
    <w:p w:rsidR="00CC116C" w:rsidRPr="00CC116C" w:rsidRDefault="0017454A" w:rsidP="00CC116C">
      <w:pPr>
        <w:spacing w:after="0" w:line="360" w:lineRule="auto"/>
        <w:jc w:val="both"/>
        <w:rPr>
          <w:rFonts w:ascii="Garamond" w:eastAsia="Times New Roman" w:hAnsi="Garamond" w:cs="Arial"/>
          <w:color w:val="000000"/>
        </w:rPr>
      </w:pPr>
      <w:r>
        <w:rPr>
          <w:rFonts w:ascii="Garamond" w:hAnsi="Garamond"/>
          <w:color w:val="000000"/>
        </w:rPr>
        <w:t>10.) Scope of data processed in the webshop: last name, first name, company name, email address, phone number, country, address, street, house number, city, county, billing address for VAT invoice, tax number, date of registration, time of registration, IP address</w:t>
      </w:r>
    </w:p>
    <w:p w:rsidR="0017454A" w:rsidRPr="0017454A" w:rsidRDefault="0017454A" w:rsidP="0017454A">
      <w:pPr>
        <w:pStyle w:val="Listaszerbekezds"/>
        <w:spacing w:after="0" w:line="360" w:lineRule="auto"/>
        <w:jc w:val="both"/>
        <w:rPr>
          <w:rFonts w:ascii="Garamond" w:eastAsia="Times New Roman" w:hAnsi="Garamond" w:cs="Arial"/>
          <w:color w:val="000000"/>
          <w:highlight w:val="yellow"/>
          <w:lang w:eastAsia="hu-HU"/>
        </w:rPr>
      </w:pPr>
    </w:p>
    <w:p w:rsidR="00045AB7" w:rsidRDefault="0017454A" w:rsidP="0017454A">
      <w:pPr>
        <w:spacing w:after="0" w:line="360" w:lineRule="auto"/>
        <w:jc w:val="both"/>
        <w:rPr>
          <w:rFonts w:ascii="Garamond" w:eastAsia="Times New Roman" w:hAnsi="Garamond" w:cs="Arial"/>
          <w:color w:val="000000"/>
        </w:rPr>
      </w:pPr>
      <w:r>
        <w:rPr>
          <w:rFonts w:ascii="Garamond" w:hAnsi="Garamond"/>
          <w:color w:val="000000"/>
        </w:rPr>
        <w:t>11.) You have the opportunity to modify the data in the webshop; you can change the user name, password, first and last name or company name, email address, phone number, home address, mailing address, company registration number, tax identification code or tax number.</w:t>
      </w:r>
    </w:p>
    <w:p w:rsidR="0017454A" w:rsidRPr="0017454A" w:rsidRDefault="0017454A" w:rsidP="00C511FB">
      <w:pPr>
        <w:spacing w:after="0" w:line="360" w:lineRule="auto"/>
        <w:jc w:val="both"/>
        <w:rPr>
          <w:rFonts w:ascii="Garamond" w:eastAsia="Times New Roman" w:hAnsi="Garamond" w:cs="Arial"/>
          <w:color w:val="000000"/>
          <w:lang w:eastAsia="hu-HU"/>
        </w:rPr>
      </w:pPr>
    </w:p>
    <w:p w:rsidR="00045AB7" w:rsidRDefault="0017454A" w:rsidP="00C511FB">
      <w:pPr>
        <w:autoSpaceDE w:val="0"/>
        <w:autoSpaceDN w:val="0"/>
        <w:adjustRightInd w:val="0"/>
        <w:spacing w:after="0" w:line="360" w:lineRule="auto"/>
        <w:jc w:val="both"/>
        <w:rPr>
          <w:rFonts w:ascii="Garamond" w:eastAsia="Times New Roman" w:hAnsi="Garamond" w:cs="Arial"/>
          <w:color w:val="000000"/>
        </w:rPr>
      </w:pPr>
      <w:r>
        <w:rPr>
          <w:rFonts w:ascii="Garamond" w:hAnsi="Garamond"/>
          <w:color w:val="000000"/>
        </w:rPr>
        <w:t>12.) The personal data are processed by the Operator until the withdrawal of your consent. You may withdraw your consent at any time in a letter sent to the Operator's e-mail address. Furthermore, the data are deleted at the time when the registration is deleted. The revocation or deletion does not affect, however, the statutory obligation of the Operator under Section 169(2) of Act C of 2000 on accounting with respect to retaining accounting documents for eight years.</w:t>
      </w:r>
    </w:p>
    <w:p w:rsidR="0017454A" w:rsidRPr="0017454A" w:rsidRDefault="0017454A" w:rsidP="0017454A">
      <w:pPr>
        <w:spacing w:after="0" w:line="360" w:lineRule="auto"/>
        <w:jc w:val="both"/>
        <w:rPr>
          <w:rFonts w:ascii="Garamond" w:eastAsia="Times New Roman" w:hAnsi="Garamond" w:cs="Arial"/>
          <w:color w:val="000000"/>
          <w:lang w:eastAsia="hu-HU"/>
        </w:rPr>
      </w:pPr>
    </w:p>
    <w:p w:rsidR="0017454A" w:rsidRPr="0017454A" w:rsidRDefault="0017454A" w:rsidP="0017454A">
      <w:pPr>
        <w:pStyle w:val="NormlWeb"/>
        <w:shd w:val="clear" w:color="auto" w:fill="FFFFFF"/>
        <w:spacing w:before="0" w:beforeAutospacing="0" w:after="0" w:afterAutospacing="0" w:line="360" w:lineRule="auto"/>
        <w:jc w:val="both"/>
        <w:rPr>
          <w:rFonts w:ascii="Garamond" w:hAnsi="Garamond" w:cs="Arial"/>
          <w:color w:val="000000"/>
          <w:sz w:val="22"/>
          <w:szCs w:val="22"/>
        </w:rPr>
      </w:pPr>
      <w:r>
        <w:rPr>
          <w:rFonts w:ascii="Garamond" w:hAnsi="Garamond"/>
          <w:color w:val="000000"/>
        </w:rPr>
        <w:lastRenderedPageBreak/>
        <w:t>13.)</w:t>
      </w:r>
      <w:r>
        <w:rPr>
          <w:rFonts w:ascii="Garamond" w:hAnsi="Garamond"/>
          <w:color w:val="000000"/>
          <w:sz w:val="22"/>
          <w:szCs w:val="22"/>
        </w:rPr>
        <w:t xml:space="preserve"> For tailor-made customer service, small data packets, so-called cookies are placed in the computer of the customer and read back by the Operator and the server hosting provider. If the browser sends back a previously saved cookie, the service provider managing the cookie is able to link the data stored during the customer's actual visit with the data from previous visits, but only in respect of its own contents.  Please note that the menu bar of most browsers contains a “Help” function, which provides information on how the user can disable cookies in the browser.</w:t>
      </w:r>
    </w:p>
    <w:p w:rsidR="0017454A" w:rsidRPr="0017454A" w:rsidRDefault="0017454A" w:rsidP="0017454A">
      <w:pPr>
        <w:spacing w:after="0" w:line="360" w:lineRule="auto"/>
        <w:ind w:left="142"/>
        <w:jc w:val="both"/>
        <w:rPr>
          <w:rFonts w:ascii="Garamond" w:hAnsi="Garamond" w:cs="Arial"/>
          <w:sz w:val="20"/>
          <w:szCs w:val="20"/>
        </w:rPr>
      </w:pPr>
    </w:p>
    <w:p w:rsidR="00045AB7" w:rsidRDefault="0017454A" w:rsidP="0017454A">
      <w:pPr>
        <w:spacing w:after="0" w:line="360" w:lineRule="auto"/>
        <w:jc w:val="both"/>
        <w:rPr>
          <w:rFonts w:ascii="Garamond" w:eastAsia="Times New Roman" w:hAnsi="Garamond" w:cs="Arial"/>
          <w:color w:val="000000"/>
        </w:rPr>
      </w:pPr>
      <w:r>
        <w:rPr>
          <w:rFonts w:ascii="Garamond" w:hAnsi="Garamond"/>
          <w:color w:val="000000"/>
        </w:rPr>
        <w:t xml:space="preserve">14.) Data processing is in compliance with the provisions of Act CVIII of 2001 on certain issues of electronic commerce activities and information society services and Act CXII of 2011 on the right of informational self-determination and on freedom of information. </w:t>
      </w:r>
    </w:p>
    <w:p w:rsidR="0017454A" w:rsidRDefault="0017454A" w:rsidP="0017454A">
      <w:pPr>
        <w:spacing w:after="0" w:line="360" w:lineRule="auto"/>
        <w:jc w:val="both"/>
        <w:rPr>
          <w:rFonts w:ascii="Garamond" w:eastAsia="Times New Roman" w:hAnsi="Garamond" w:cs="Arial"/>
          <w:color w:val="000000"/>
          <w:lang w:eastAsia="hu-HU"/>
        </w:rPr>
      </w:pPr>
    </w:p>
    <w:p w:rsidR="00045AB7" w:rsidRPr="0017454A" w:rsidRDefault="0017454A" w:rsidP="0017454A">
      <w:pPr>
        <w:spacing w:after="0" w:line="360" w:lineRule="auto"/>
        <w:jc w:val="both"/>
        <w:rPr>
          <w:rFonts w:ascii="Garamond" w:eastAsia="Times New Roman" w:hAnsi="Garamond" w:cs="Arial"/>
          <w:color w:val="000000"/>
        </w:rPr>
      </w:pPr>
      <w:r>
        <w:rPr>
          <w:rFonts w:ascii="Garamond" w:hAnsi="Garamond"/>
          <w:color w:val="000000"/>
        </w:rPr>
        <w:t>15.) The Operator gives you the opportunity to request information at any time on the processing of personal data, and ask for their deletion, blocking or rectification. In case of refusal of information, you may appeal to the court or the National Authority for Data Protection and Freedom of Information. In addition, you are entitled to protest against the processing of personal data. If you do not agree with the decision that has been taken by the Operator on the basis of your protest, you can seek remedy at the court of law.</w:t>
      </w:r>
      <w:r>
        <w:rPr>
          <w:rFonts w:ascii="Garamond" w:hAnsi="Garamond"/>
          <w:sz w:val="20"/>
          <w:szCs w:val="20"/>
        </w:rPr>
        <w:t xml:space="preserve"> </w:t>
      </w:r>
    </w:p>
    <w:p w:rsidR="00045AB7" w:rsidRPr="0017454A" w:rsidRDefault="00045AB7" w:rsidP="0017454A">
      <w:pPr>
        <w:spacing w:after="0" w:line="360" w:lineRule="auto"/>
        <w:jc w:val="both"/>
        <w:rPr>
          <w:rFonts w:ascii="Garamond" w:eastAsia="Times New Roman" w:hAnsi="Garamond" w:cs="Arial"/>
          <w:color w:val="000000"/>
          <w:lang w:eastAsia="hu-HU"/>
        </w:rPr>
      </w:pPr>
    </w:p>
    <w:p w:rsidR="002D3559" w:rsidRPr="0017454A" w:rsidRDefault="002D3559" w:rsidP="0017454A">
      <w:pPr>
        <w:spacing w:after="0" w:line="360" w:lineRule="auto"/>
        <w:jc w:val="both"/>
        <w:rPr>
          <w:rFonts w:ascii="Garamond" w:eastAsia="Times New Roman" w:hAnsi="Garamond" w:cs="Arial"/>
          <w:color w:val="000000"/>
          <w:lang w:eastAsia="hu-HU"/>
        </w:rPr>
      </w:pPr>
    </w:p>
    <w:sectPr w:rsidR="002D3559" w:rsidRPr="0017454A" w:rsidSect="00C74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4B7D"/>
    <w:multiLevelType w:val="hybridMultilevel"/>
    <w:tmpl w:val="4900E86E"/>
    <w:lvl w:ilvl="0" w:tplc="04090001">
      <w:start w:val="1"/>
      <w:numFmt w:val="bullet"/>
      <w:lvlText w:val=""/>
      <w:lvlJc w:val="left"/>
      <w:pPr>
        <w:ind w:left="1428" w:hanging="360"/>
      </w:pPr>
      <w:rPr>
        <w:rFonts w:ascii="Symbol" w:hAnsi="Symbol" w:hint="default"/>
      </w:rPr>
    </w:lvl>
    <w:lvl w:ilvl="1" w:tplc="501A4E42">
      <w:start w:val="4"/>
      <w:numFmt w:val="bullet"/>
      <w:lvlText w:val="-"/>
      <w:lvlJc w:val="left"/>
      <w:pPr>
        <w:tabs>
          <w:tab w:val="num" w:pos="2148"/>
        </w:tabs>
        <w:ind w:left="2148" w:hanging="360"/>
      </w:pPr>
      <w:rPr>
        <w:rFonts w:ascii="Arial" w:eastAsia="Times New Roman" w:hAnsi="Arial" w:cs="Aria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27FA4F62"/>
    <w:multiLevelType w:val="multilevel"/>
    <w:tmpl w:val="70F6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C77A3"/>
    <w:multiLevelType w:val="multilevel"/>
    <w:tmpl w:val="0F8E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67C30"/>
    <w:multiLevelType w:val="multilevel"/>
    <w:tmpl w:val="1D9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64718"/>
    <w:multiLevelType w:val="hybridMultilevel"/>
    <w:tmpl w:val="5BFEA6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B851CE5"/>
    <w:multiLevelType w:val="multilevel"/>
    <w:tmpl w:val="8AA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A3C9C"/>
    <w:multiLevelType w:val="multilevel"/>
    <w:tmpl w:val="BE0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C9"/>
    <w:rsid w:val="00020857"/>
    <w:rsid w:val="00045AB7"/>
    <w:rsid w:val="000D5EDB"/>
    <w:rsid w:val="000F59D7"/>
    <w:rsid w:val="00117FEA"/>
    <w:rsid w:val="0017454A"/>
    <w:rsid w:val="001C173F"/>
    <w:rsid w:val="00225AC1"/>
    <w:rsid w:val="002902D7"/>
    <w:rsid w:val="002C40C9"/>
    <w:rsid w:val="002D2D92"/>
    <w:rsid w:val="002D3559"/>
    <w:rsid w:val="003741C2"/>
    <w:rsid w:val="00481AE6"/>
    <w:rsid w:val="004A42F8"/>
    <w:rsid w:val="004A7F6F"/>
    <w:rsid w:val="004C5028"/>
    <w:rsid w:val="00665C97"/>
    <w:rsid w:val="00677A62"/>
    <w:rsid w:val="006A6108"/>
    <w:rsid w:val="006C644B"/>
    <w:rsid w:val="006D6255"/>
    <w:rsid w:val="006D6C75"/>
    <w:rsid w:val="00754306"/>
    <w:rsid w:val="00783DA6"/>
    <w:rsid w:val="007B64C7"/>
    <w:rsid w:val="008057E8"/>
    <w:rsid w:val="009B00EA"/>
    <w:rsid w:val="009E7BFE"/>
    <w:rsid w:val="00A13A73"/>
    <w:rsid w:val="00AA55A7"/>
    <w:rsid w:val="00AE4277"/>
    <w:rsid w:val="00B050B9"/>
    <w:rsid w:val="00B23ABB"/>
    <w:rsid w:val="00B723E7"/>
    <w:rsid w:val="00B85F82"/>
    <w:rsid w:val="00BA2DB4"/>
    <w:rsid w:val="00BF36AA"/>
    <w:rsid w:val="00C511FB"/>
    <w:rsid w:val="00C74D0A"/>
    <w:rsid w:val="00CA672D"/>
    <w:rsid w:val="00CC116C"/>
    <w:rsid w:val="00D21569"/>
    <w:rsid w:val="00D90284"/>
    <w:rsid w:val="00E464D6"/>
    <w:rsid w:val="00E558BB"/>
    <w:rsid w:val="00F966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CECAE-1C8C-4260-88D1-44E8CE73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4D0A"/>
  </w:style>
  <w:style w:type="paragraph" w:styleId="Cmsor2">
    <w:name w:val="heading 2"/>
    <w:basedOn w:val="Norml"/>
    <w:link w:val="Cmsor2Char"/>
    <w:uiPriority w:val="9"/>
    <w:qFormat/>
    <w:rsid w:val="002C40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C40C9"/>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2C40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C40C9"/>
  </w:style>
  <w:style w:type="character" w:styleId="Hiperhivatkozs">
    <w:name w:val="Hyperlink"/>
    <w:basedOn w:val="Bekezdsalapbettpusa"/>
    <w:uiPriority w:val="99"/>
    <w:unhideWhenUsed/>
    <w:rsid w:val="002C40C9"/>
    <w:rPr>
      <w:color w:val="0000FF"/>
      <w:u w:val="single"/>
    </w:rPr>
  </w:style>
  <w:style w:type="character" w:styleId="Kiemels2">
    <w:name w:val="Strong"/>
    <w:basedOn w:val="Bekezdsalapbettpusa"/>
    <w:uiPriority w:val="22"/>
    <w:qFormat/>
    <w:rsid w:val="002C40C9"/>
    <w:rPr>
      <w:b/>
      <w:bCs/>
    </w:rPr>
  </w:style>
  <w:style w:type="paragraph" w:styleId="Buborkszveg">
    <w:name w:val="Balloon Text"/>
    <w:basedOn w:val="Norml"/>
    <w:link w:val="BuborkszvegChar"/>
    <w:uiPriority w:val="99"/>
    <w:semiHidden/>
    <w:unhideWhenUsed/>
    <w:rsid w:val="00665C9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65C97"/>
    <w:rPr>
      <w:rFonts w:ascii="Tahoma" w:hAnsi="Tahoma" w:cs="Tahoma"/>
      <w:sz w:val="16"/>
      <w:szCs w:val="16"/>
    </w:rPr>
  </w:style>
  <w:style w:type="character" w:styleId="Jegyzethivatkozs">
    <w:name w:val="annotation reference"/>
    <w:basedOn w:val="Bekezdsalapbettpusa"/>
    <w:uiPriority w:val="99"/>
    <w:semiHidden/>
    <w:unhideWhenUsed/>
    <w:rsid w:val="00F9665F"/>
    <w:rPr>
      <w:sz w:val="16"/>
      <w:szCs w:val="16"/>
    </w:rPr>
  </w:style>
  <w:style w:type="paragraph" w:styleId="Jegyzetszveg">
    <w:name w:val="annotation text"/>
    <w:basedOn w:val="Norml"/>
    <w:link w:val="JegyzetszvegChar"/>
    <w:uiPriority w:val="99"/>
    <w:semiHidden/>
    <w:unhideWhenUsed/>
    <w:rsid w:val="00F9665F"/>
    <w:pPr>
      <w:spacing w:line="240" w:lineRule="auto"/>
    </w:pPr>
    <w:rPr>
      <w:sz w:val="20"/>
      <w:szCs w:val="20"/>
    </w:rPr>
  </w:style>
  <w:style w:type="character" w:customStyle="1" w:styleId="JegyzetszvegChar">
    <w:name w:val="Jegyzetszöveg Char"/>
    <w:basedOn w:val="Bekezdsalapbettpusa"/>
    <w:link w:val="Jegyzetszveg"/>
    <w:uiPriority w:val="99"/>
    <w:semiHidden/>
    <w:rsid w:val="00F9665F"/>
    <w:rPr>
      <w:sz w:val="20"/>
      <w:szCs w:val="20"/>
    </w:rPr>
  </w:style>
  <w:style w:type="paragraph" w:styleId="Megjegyzstrgya">
    <w:name w:val="annotation subject"/>
    <w:basedOn w:val="Jegyzetszveg"/>
    <w:next w:val="Jegyzetszveg"/>
    <w:link w:val="MegjegyzstrgyaChar"/>
    <w:uiPriority w:val="99"/>
    <w:semiHidden/>
    <w:unhideWhenUsed/>
    <w:rsid w:val="00F9665F"/>
    <w:rPr>
      <w:b/>
      <w:bCs/>
    </w:rPr>
  </w:style>
  <w:style w:type="character" w:customStyle="1" w:styleId="MegjegyzstrgyaChar">
    <w:name w:val="Megjegyzés tárgya Char"/>
    <w:basedOn w:val="JegyzetszvegChar"/>
    <w:link w:val="Megjegyzstrgya"/>
    <w:uiPriority w:val="99"/>
    <w:semiHidden/>
    <w:rsid w:val="00F9665F"/>
    <w:rPr>
      <w:b/>
      <w:bCs/>
      <w:sz w:val="20"/>
      <w:szCs w:val="20"/>
    </w:rPr>
  </w:style>
  <w:style w:type="paragraph" w:styleId="Listaszerbekezds">
    <w:name w:val="List Paragraph"/>
    <w:basedOn w:val="Norml"/>
    <w:uiPriority w:val="99"/>
    <w:qFormat/>
    <w:rsid w:val="00045AB7"/>
    <w:pPr>
      <w:ind w:left="720"/>
      <w:contextualSpacing/>
    </w:pPr>
  </w:style>
  <w:style w:type="character" w:customStyle="1" w:styleId="xrtjxrs1">
    <w:name w:val="xr_tj xr_s1"/>
    <w:uiPriority w:val="99"/>
    <w:rsid w:val="00045A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32">
      <w:bodyDiv w:val="1"/>
      <w:marLeft w:val="0"/>
      <w:marRight w:val="0"/>
      <w:marTop w:val="0"/>
      <w:marBottom w:val="0"/>
      <w:divBdr>
        <w:top w:val="none" w:sz="0" w:space="0" w:color="auto"/>
        <w:left w:val="none" w:sz="0" w:space="0" w:color="auto"/>
        <w:bottom w:val="none" w:sz="0" w:space="0" w:color="auto"/>
        <w:right w:val="none" w:sz="0" w:space="0" w:color="auto"/>
      </w:divBdr>
    </w:div>
    <w:div w:id="430054913">
      <w:bodyDiv w:val="1"/>
      <w:marLeft w:val="0"/>
      <w:marRight w:val="0"/>
      <w:marTop w:val="0"/>
      <w:marBottom w:val="0"/>
      <w:divBdr>
        <w:top w:val="none" w:sz="0" w:space="0" w:color="auto"/>
        <w:left w:val="none" w:sz="0" w:space="0" w:color="auto"/>
        <w:bottom w:val="none" w:sz="0" w:space="0" w:color="auto"/>
        <w:right w:val="none" w:sz="0" w:space="0" w:color="auto"/>
      </w:divBdr>
    </w:div>
    <w:div w:id="646009424">
      <w:bodyDiv w:val="1"/>
      <w:marLeft w:val="0"/>
      <w:marRight w:val="0"/>
      <w:marTop w:val="0"/>
      <w:marBottom w:val="0"/>
      <w:divBdr>
        <w:top w:val="none" w:sz="0" w:space="0" w:color="auto"/>
        <w:left w:val="none" w:sz="0" w:space="0" w:color="auto"/>
        <w:bottom w:val="none" w:sz="0" w:space="0" w:color="auto"/>
        <w:right w:val="none" w:sz="0" w:space="0" w:color="auto"/>
      </w:divBdr>
    </w:div>
    <w:div w:id="956638741">
      <w:bodyDiv w:val="1"/>
      <w:marLeft w:val="0"/>
      <w:marRight w:val="0"/>
      <w:marTop w:val="0"/>
      <w:marBottom w:val="0"/>
      <w:divBdr>
        <w:top w:val="none" w:sz="0" w:space="0" w:color="auto"/>
        <w:left w:val="none" w:sz="0" w:space="0" w:color="auto"/>
        <w:bottom w:val="none" w:sz="0" w:space="0" w:color="auto"/>
        <w:right w:val="none" w:sz="0" w:space="0" w:color="auto"/>
      </w:divBdr>
    </w:div>
    <w:div w:id="1156611225">
      <w:bodyDiv w:val="1"/>
      <w:marLeft w:val="0"/>
      <w:marRight w:val="0"/>
      <w:marTop w:val="0"/>
      <w:marBottom w:val="0"/>
      <w:divBdr>
        <w:top w:val="none" w:sz="0" w:space="0" w:color="auto"/>
        <w:left w:val="none" w:sz="0" w:space="0" w:color="auto"/>
        <w:bottom w:val="none" w:sz="0" w:space="0" w:color="auto"/>
        <w:right w:val="none" w:sz="0" w:space="0" w:color="auto"/>
      </w:divBdr>
    </w:div>
    <w:div w:id="1776361492">
      <w:bodyDiv w:val="1"/>
      <w:marLeft w:val="0"/>
      <w:marRight w:val="0"/>
      <w:marTop w:val="0"/>
      <w:marBottom w:val="0"/>
      <w:divBdr>
        <w:top w:val="none" w:sz="0" w:space="0" w:color="auto"/>
        <w:left w:val="none" w:sz="0" w:space="0" w:color="auto"/>
        <w:bottom w:val="none" w:sz="0" w:space="0" w:color="auto"/>
        <w:right w:val="none" w:sz="0" w:space="0" w:color="auto"/>
      </w:divBdr>
    </w:div>
    <w:div w:id="18196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6218</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Sulyok Annamária</dc:creator>
  <cp:keywords/>
  <dc:description/>
  <cp:lastModifiedBy>Krisztián</cp:lastModifiedBy>
  <cp:revision>2</cp:revision>
  <dcterms:created xsi:type="dcterms:W3CDTF">2017-03-09T12:30:00Z</dcterms:created>
  <dcterms:modified xsi:type="dcterms:W3CDTF">2017-03-09T12:30:00Z</dcterms:modified>
</cp:coreProperties>
</file>